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D63C" w14:textId="139D4B0B" w:rsidR="00C12F52" w:rsidRPr="004B34F7" w:rsidRDefault="004B34F7" w:rsidP="004B34F7">
      <w:pPr>
        <w:spacing w:after="0" w:line="240" w:lineRule="auto"/>
        <w:jc w:val="center"/>
        <w:rPr>
          <w:rFonts w:ascii="Times New Roman" w:eastAsia="Times New Roman" w:hAnsi="Times New Roman" w:cs="Times New Roman"/>
          <w:sz w:val="24"/>
          <w:szCs w:val="24"/>
          <w:lang w:val="am-ET"/>
        </w:rPr>
      </w:pPr>
      <w:r w:rsidRPr="004B34F7">
        <w:rPr>
          <w:rFonts w:ascii="Times New Roman" w:eastAsia="Times New Roman" w:hAnsi="Times New Roman" w:cs="Times New Roman"/>
          <w:color w:val="222222"/>
          <w:sz w:val="24"/>
          <w:szCs w:val="24"/>
          <w:shd w:val="clear" w:color="auto" w:fill="FFFFFF"/>
          <w:lang w:val="am-ET"/>
        </w:rPr>
        <w:t>IZVEŠTAJ ŽIRIJA ZA DODELU NAGRADE ZLATNA PALETA 2021.</w:t>
      </w:r>
    </w:p>
    <w:p w14:paraId="04EC7725" w14:textId="77777777" w:rsidR="00C12F52" w:rsidRPr="004B34F7" w:rsidRDefault="00C12F52" w:rsidP="00C12F52">
      <w:pPr>
        <w:shd w:val="clear" w:color="auto" w:fill="FFFFFF"/>
        <w:spacing w:after="0" w:line="240" w:lineRule="auto"/>
        <w:rPr>
          <w:rFonts w:ascii="Times New Roman" w:eastAsia="Times New Roman" w:hAnsi="Times New Roman" w:cs="Times New Roman"/>
          <w:color w:val="222222"/>
          <w:sz w:val="24"/>
          <w:szCs w:val="24"/>
          <w:lang w:val="am-ET"/>
        </w:rPr>
      </w:pPr>
    </w:p>
    <w:p w14:paraId="7EA37485" w14:textId="77777777" w:rsidR="00C12F52" w:rsidRPr="004B34F7" w:rsidRDefault="00C12F52" w:rsidP="00C12F52">
      <w:pPr>
        <w:shd w:val="clear" w:color="auto" w:fill="FFFFFF"/>
        <w:spacing w:after="0" w:line="240" w:lineRule="auto"/>
        <w:rPr>
          <w:rFonts w:ascii="Times New Roman" w:eastAsia="Times New Roman" w:hAnsi="Times New Roman" w:cs="Times New Roman"/>
          <w:color w:val="222222"/>
          <w:sz w:val="24"/>
          <w:szCs w:val="24"/>
          <w:lang w:val="am-ET"/>
        </w:rPr>
      </w:pPr>
      <w:r w:rsidRPr="004B34F7">
        <w:rPr>
          <w:rFonts w:ascii="Times New Roman" w:eastAsia="Times New Roman" w:hAnsi="Times New Roman" w:cs="Times New Roman"/>
          <w:color w:val="222222"/>
          <w:sz w:val="24"/>
          <w:szCs w:val="24"/>
          <w:lang w:val="am-ET"/>
        </w:rPr>
        <w:t>Nakon uvida u izložbe i kataloge izložbi koje su realizovane u okviru programa ULUS-a tokom 2021. godine, žiri u sastavu: </w:t>
      </w:r>
      <w:r w:rsidRPr="004B34F7">
        <w:rPr>
          <w:rFonts w:ascii="Times New Roman" w:eastAsia="Times New Roman" w:hAnsi="Times New Roman" w:cs="Times New Roman"/>
          <w:b/>
          <w:bCs/>
          <w:color w:val="222222"/>
          <w:sz w:val="24"/>
          <w:szCs w:val="24"/>
          <w:lang w:val="am-ET"/>
        </w:rPr>
        <w:t>Biljana Jotić</w:t>
      </w:r>
      <w:r w:rsidRPr="004B34F7">
        <w:rPr>
          <w:rFonts w:ascii="Times New Roman" w:eastAsia="Times New Roman" w:hAnsi="Times New Roman" w:cs="Times New Roman"/>
          <w:color w:val="222222"/>
          <w:sz w:val="24"/>
          <w:szCs w:val="24"/>
          <w:lang w:val="am-ET"/>
        </w:rPr>
        <w:t>, istoričarka umetnosti, </w:t>
      </w:r>
      <w:r w:rsidRPr="004B34F7">
        <w:rPr>
          <w:rFonts w:ascii="Times New Roman" w:eastAsia="Times New Roman" w:hAnsi="Times New Roman" w:cs="Times New Roman"/>
          <w:b/>
          <w:bCs/>
          <w:color w:val="222222"/>
          <w:sz w:val="24"/>
          <w:szCs w:val="24"/>
          <w:lang w:val="am-ET"/>
        </w:rPr>
        <w:t>Saša Pančić</w:t>
      </w:r>
      <w:r w:rsidRPr="004B34F7">
        <w:rPr>
          <w:rFonts w:ascii="Times New Roman" w:eastAsia="Times New Roman" w:hAnsi="Times New Roman" w:cs="Times New Roman"/>
          <w:color w:val="222222"/>
          <w:sz w:val="24"/>
          <w:szCs w:val="24"/>
          <w:lang w:val="am-ET"/>
        </w:rPr>
        <w:t>, umetnik, </w:t>
      </w:r>
      <w:r w:rsidRPr="004B34F7">
        <w:rPr>
          <w:rFonts w:ascii="Times New Roman" w:eastAsia="Times New Roman" w:hAnsi="Times New Roman" w:cs="Times New Roman"/>
          <w:b/>
          <w:bCs/>
          <w:color w:val="222222"/>
          <w:sz w:val="24"/>
          <w:szCs w:val="24"/>
          <w:lang w:val="am-ET"/>
        </w:rPr>
        <w:t>Milica Crnobrnja Vukadinović</w:t>
      </w:r>
      <w:r w:rsidRPr="004B34F7">
        <w:rPr>
          <w:rFonts w:ascii="Times New Roman" w:eastAsia="Times New Roman" w:hAnsi="Times New Roman" w:cs="Times New Roman"/>
          <w:color w:val="222222"/>
          <w:sz w:val="24"/>
          <w:szCs w:val="24"/>
          <w:lang w:val="am-ET"/>
        </w:rPr>
        <w:t>, umetnica, </w:t>
      </w:r>
      <w:r w:rsidRPr="004B34F7">
        <w:rPr>
          <w:rFonts w:ascii="Times New Roman" w:eastAsia="Times New Roman" w:hAnsi="Times New Roman" w:cs="Times New Roman"/>
          <w:b/>
          <w:bCs/>
          <w:color w:val="222222"/>
          <w:sz w:val="24"/>
          <w:szCs w:val="24"/>
          <w:lang w:val="am-ET"/>
        </w:rPr>
        <w:t>Vesna Milosavljević</w:t>
      </w:r>
      <w:r w:rsidRPr="004B34F7">
        <w:rPr>
          <w:rFonts w:ascii="Times New Roman" w:eastAsia="Times New Roman" w:hAnsi="Times New Roman" w:cs="Times New Roman"/>
          <w:color w:val="222222"/>
          <w:sz w:val="24"/>
          <w:szCs w:val="24"/>
          <w:lang w:val="am-ET"/>
        </w:rPr>
        <w:t>, novinarka (SEEcult) i </w:t>
      </w:r>
      <w:r w:rsidRPr="004B34F7">
        <w:rPr>
          <w:rFonts w:ascii="Times New Roman" w:eastAsia="Times New Roman" w:hAnsi="Times New Roman" w:cs="Times New Roman"/>
          <w:b/>
          <w:bCs/>
          <w:color w:val="222222"/>
          <w:sz w:val="24"/>
          <w:szCs w:val="24"/>
          <w:lang w:val="am-ET"/>
        </w:rPr>
        <w:t>Dragan Protić Prota</w:t>
      </w:r>
      <w:r w:rsidRPr="004B34F7">
        <w:rPr>
          <w:rFonts w:ascii="Times New Roman" w:eastAsia="Times New Roman" w:hAnsi="Times New Roman" w:cs="Times New Roman"/>
          <w:color w:val="222222"/>
          <w:sz w:val="24"/>
          <w:szCs w:val="24"/>
          <w:lang w:val="am-ET"/>
        </w:rPr>
        <w:t>, član grupe Škart, doneo je jednoglasnu odluku da se nagrada Zlatna paleta 2021. dodeli umetnici </w:t>
      </w:r>
      <w:r w:rsidRPr="004B34F7">
        <w:rPr>
          <w:rFonts w:ascii="Times New Roman" w:eastAsia="Times New Roman" w:hAnsi="Times New Roman" w:cs="Times New Roman"/>
          <w:b/>
          <w:bCs/>
          <w:color w:val="222222"/>
          <w:sz w:val="24"/>
          <w:szCs w:val="24"/>
          <w:lang w:val="am-ET"/>
        </w:rPr>
        <w:t>Jeleni Ilić </w:t>
      </w:r>
      <w:r w:rsidRPr="004B34F7">
        <w:rPr>
          <w:rFonts w:ascii="Times New Roman" w:eastAsia="Times New Roman" w:hAnsi="Times New Roman" w:cs="Times New Roman"/>
          <w:color w:val="222222"/>
          <w:sz w:val="24"/>
          <w:szCs w:val="24"/>
          <w:lang w:val="am-ET"/>
        </w:rPr>
        <w:t>za radove koje je izložila na izložbi Slikarske sekcije ULUS-a "Pogled u neočekivano" (PISMO ZA D.) i na Jesenjoj izložbi "Vanredno stanje" (SVESKA 7A „ČOVEK BOLA I RADOSTI” GILGAMEŠ). Jelena Ilić radi na svojim umetničkim sveskama više od četiri godine, svakodnevno. One predstavljaju vizuelni dnevnik umetnice. Njene sveske su izvedene kroz tehniku tuša i akvarela i tako ispunjene postaju svojevrsni živi predmeti nesvakidašnje poetike, emocija i jezika umetnice.</w:t>
      </w:r>
      <w:r w:rsidRPr="004B34F7">
        <w:rPr>
          <w:rFonts w:ascii="Times New Roman" w:eastAsia="Times New Roman" w:hAnsi="Times New Roman" w:cs="Times New Roman"/>
          <w:color w:val="222222"/>
          <w:sz w:val="24"/>
          <w:szCs w:val="24"/>
          <w:lang w:val="am-ET"/>
        </w:rPr>
        <w:br/>
        <w:t>Žiri je pohvalio i radove umetnika </w:t>
      </w:r>
      <w:r w:rsidRPr="004B34F7">
        <w:rPr>
          <w:rFonts w:ascii="Times New Roman" w:eastAsia="Times New Roman" w:hAnsi="Times New Roman" w:cs="Times New Roman"/>
          <w:b/>
          <w:bCs/>
          <w:color w:val="222222"/>
          <w:sz w:val="24"/>
          <w:szCs w:val="24"/>
          <w:lang w:val="am-ET"/>
        </w:rPr>
        <w:t>Bojana Radojčića</w:t>
      </w:r>
      <w:r w:rsidRPr="004B34F7">
        <w:rPr>
          <w:rFonts w:ascii="Times New Roman" w:eastAsia="Times New Roman" w:hAnsi="Times New Roman" w:cs="Times New Roman"/>
          <w:color w:val="222222"/>
          <w:sz w:val="24"/>
          <w:szCs w:val="24"/>
          <w:lang w:val="am-ET"/>
        </w:rPr>
        <w:t> (GENETIČKI INŽENJERING i NOĆNA STRAŽA) i </w:t>
      </w:r>
      <w:r w:rsidRPr="004B34F7">
        <w:rPr>
          <w:rFonts w:ascii="Times New Roman" w:eastAsia="Times New Roman" w:hAnsi="Times New Roman" w:cs="Times New Roman"/>
          <w:b/>
          <w:bCs/>
          <w:color w:val="222222"/>
          <w:sz w:val="24"/>
          <w:szCs w:val="24"/>
          <w:lang w:val="am-ET"/>
        </w:rPr>
        <w:t>Zorana Tairovića</w:t>
      </w:r>
      <w:r w:rsidRPr="004B34F7">
        <w:rPr>
          <w:rFonts w:ascii="Times New Roman" w:eastAsia="Times New Roman" w:hAnsi="Times New Roman" w:cs="Times New Roman"/>
          <w:color w:val="222222"/>
          <w:sz w:val="24"/>
          <w:szCs w:val="24"/>
          <w:lang w:val="am-ET"/>
        </w:rPr>
        <w:t> (slike iz ciklusa VELIKA ARKANA) koji su bili izloženi na Jesenjoj izložbi "Vanredno stanje" i izložbi "Antinomije autonomije". Radovi Bojana Radojčića tematizuju krucijalna pitanja srpskog društva kroz nesvakidašnje rešenu mozaičku monumentalnu sliku sastavljenu od crteža, dok slike Zorana Tairovića analiziraju likovne procese od napuljske renesansne škole i njenog osnivača Antonia da Solario lo Zingara, kroz komparativni aranžman savremene slikarske geste.</w:t>
      </w:r>
    </w:p>
    <w:p w14:paraId="5FBA075A" w14:textId="77777777" w:rsidR="00C12F52" w:rsidRPr="004B34F7" w:rsidRDefault="00C12F52" w:rsidP="00C12F52">
      <w:pPr>
        <w:shd w:val="clear" w:color="auto" w:fill="FFFFFF"/>
        <w:spacing w:after="0" w:line="240" w:lineRule="auto"/>
        <w:rPr>
          <w:rFonts w:ascii="Times New Roman" w:eastAsia="Times New Roman" w:hAnsi="Times New Roman" w:cs="Times New Roman"/>
          <w:color w:val="222222"/>
          <w:sz w:val="24"/>
          <w:szCs w:val="24"/>
          <w:lang w:val="am-ET"/>
        </w:rPr>
      </w:pPr>
      <w:r w:rsidRPr="004B34F7">
        <w:rPr>
          <w:rFonts w:ascii="Times New Roman" w:eastAsia="Times New Roman" w:hAnsi="Times New Roman" w:cs="Times New Roman"/>
          <w:color w:val="222222"/>
          <w:sz w:val="24"/>
          <w:szCs w:val="24"/>
          <w:lang w:val="am-ET"/>
        </w:rPr>
        <w:t>Specijalnu pohvalu od strane žirija dobio je rad </w:t>
      </w:r>
      <w:r w:rsidRPr="004B34F7">
        <w:rPr>
          <w:rFonts w:ascii="Times New Roman" w:eastAsia="Times New Roman" w:hAnsi="Times New Roman" w:cs="Times New Roman"/>
          <w:b/>
          <w:bCs/>
          <w:color w:val="222222"/>
          <w:sz w:val="24"/>
          <w:szCs w:val="24"/>
          <w:lang w:val="am-ET"/>
        </w:rPr>
        <w:t>Igora Zenzerovića</w:t>
      </w:r>
      <w:r w:rsidRPr="004B34F7">
        <w:rPr>
          <w:rFonts w:ascii="Times New Roman" w:eastAsia="Times New Roman" w:hAnsi="Times New Roman" w:cs="Times New Roman"/>
          <w:color w:val="222222"/>
          <w:sz w:val="24"/>
          <w:szCs w:val="24"/>
          <w:lang w:val="am-ET"/>
        </w:rPr>
        <w:t> i </w:t>
      </w:r>
      <w:r w:rsidRPr="004B34F7">
        <w:rPr>
          <w:rFonts w:ascii="Times New Roman" w:eastAsia="Times New Roman" w:hAnsi="Times New Roman" w:cs="Times New Roman"/>
          <w:b/>
          <w:bCs/>
          <w:color w:val="222222"/>
          <w:sz w:val="24"/>
          <w:szCs w:val="24"/>
          <w:lang w:val="am-ET"/>
        </w:rPr>
        <w:t>Nataše Milojević</w:t>
      </w:r>
      <w:r w:rsidRPr="004B34F7">
        <w:rPr>
          <w:rFonts w:ascii="Times New Roman" w:eastAsia="Times New Roman" w:hAnsi="Times New Roman" w:cs="Times New Roman"/>
          <w:color w:val="222222"/>
          <w:sz w:val="24"/>
          <w:szCs w:val="24"/>
          <w:lang w:val="am-ET"/>
        </w:rPr>
        <w:t> (STUDIJA JEDNOG ZAGRLJAJA), performans dugog trajanja u javnom prostoru, koji je izveden u Knez Mihailovoj ulici i koji je privukao pažnju najšire javnosti. Njihov performans je jednostavna reakcija na brojna i slojevita pitanja današnjice. Trajanje performansa nosi u sebi i priustvo trpnje ali i izdržljivosti, baš kao i pitanje umetnosti. Pored toga, taj zagrljaj nosi i poruku o drugom, drugosti, različitim oblicima spajanja, a ne razdvajanja, rekli su članovi i članice žirija.  </w:t>
      </w:r>
      <w:bookmarkStart w:id="0" w:name="_GoBack"/>
      <w:bookmarkEnd w:id="0"/>
    </w:p>
    <w:p w14:paraId="7EB8FD67" w14:textId="77777777" w:rsidR="00567626" w:rsidRPr="004B34F7" w:rsidRDefault="004B34F7">
      <w:pPr>
        <w:rPr>
          <w:rFonts w:ascii="Times New Roman" w:hAnsi="Times New Roman" w:cs="Times New Roman"/>
          <w:lang w:val="am-ET"/>
        </w:rPr>
      </w:pPr>
    </w:p>
    <w:sectPr w:rsidR="00567626" w:rsidRPr="004B34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F52"/>
    <w:rsid w:val="004B34F7"/>
    <w:rsid w:val="004D719B"/>
    <w:rsid w:val="008B7CBF"/>
    <w:rsid w:val="00C12F52"/>
    <w:rsid w:val="00FB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A5EC"/>
  <w15:chartTrackingRefBased/>
  <w15:docId w15:val="{292D8C83-2BB1-4B33-AF7F-03C11C69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641353">
      <w:bodyDiv w:val="1"/>
      <w:marLeft w:val="0"/>
      <w:marRight w:val="0"/>
      <w:marTop w:val="0"/>
      <w:marBottom w:val="0"/>
      <w:divBdr>
        <w:top w:val="none" w:sz="0" w:space="0" w:color="auto"/>
        <w:left w:val="none" w:sz="0" w:space="0" w:color="auto"/>
        <w:bottom w:val="none" w:sz="0" w:space="0" w:color="auto"/>
        <w:right w:val="none" w:sz="0" w:space="0" w:color="auto"/>
      </w:divBdr>
      <w:divsChild>
        <w:div w:id="188227176">
          <w:marLeft w:val="0"/>
          <w:marRight w:val="0"/>
          <w:marTop w:val="0"/>
          <w:marBottom w:val="0"/>
          <w:divBdr>
            <w:top w:val="none" w:sz="0" w:space="0" w:color="auto"/>
            <w:left w:val="none" w:sz="0" w:space="0" w:color="auto"/>
            <w:bottom w:val="none" w:sz="0" w:space="0" w:color="auto"/>
            <w:right w:val="none" w:sz="0" w:space="0" w:color="auto"/>
          </w:divBdr>
        </w:div>
        <w:div w:id="1254047257">
          <w:marLeft w:val="0"/>
          <w:marRight w:val="0"/>
          <w:marTop w:val="0"/>
          <w:marBottom w:val="0"/>
          <w:divBdr>
            <w:top w:val="none" w:sz="0" w:space="0" w:color="auto"/>
            <w:left w:val="none" w:sz="0" w:space="0" w:color="auto"/>
            <w:bottom w:val="none" w:sz="0" w:space="0" w:color="auto"/>
            <w:right w:val="none" w:sz="0" w:space="0" w:color="auto"/>
          </w:divBdr>
          <w:divsChild>
            <w:div w:id="2128425116">
              <w:marLeft w:val="0"/>
              <w:marRight w:val="0"/>
              <w:marTop w:val="0"/>
              <w:marBottom w:val="0"/>
              <w:divBdr>
                <w:top w:val="none" w:sz="0" w:space="0" w:color="auto"/>
                <w:left w:val="none" w:sz="0" w:space="0" w:color="auto"/>
                <w:bottom w:val="none" w:sz="0" w:space="0" w:color="auto"/>
                <w:right w:val="none" w:sz="0" w:space="0" w:color="auto"/>
              </w:divBdr>
            </w:div>
            <w:div w:id="2034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Danilo Prnjat</cp:lastModifiedBy>
  <cp:revision>2</cp:revision>
  <dcterms:created xsi:type="dcterms:W3CDTF">2022-02-10T22:16:00Z</dcterms:created>
  <dcterms:modified xsi:type="dcterms:W3CDTF">2022-02-10T22:16:00Z</dcterms:modified>
</cp:coreProperties>
</file>