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1E8C" w:rsidRPr="008A1E8C" w:rsidRDefault="008A1E8C" w:rsidP="008A1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</w:rPr>
        <w:t>OBRAZLOŽENJE ŽIRIJA ZA NAGRADU ZLATNO DLETO 2021.</w:t>
      </w:r>
    </w:p>
    <w:p w:rsidR="008A1E8C" w:rsidRPr="008A1E8C" w:rsidRDefault="008A1E8C" w:rsidP="008A1E8C">
      <w:pPr>
        <w:rPr>
          <w:rFonts w:ascii="Times New Roman" w:hAnsi="Times New Roman" w:cs="Times New Roman"/>
          <w:sz w:val="24"/>
          <w:szCs w:val="24"/>
        </w:rPr>
      </w:pPr>
    </w:p>
    <w:p w:rsidR="008A1E8C" w:rsidRPr="008A1E8C" w:rsidRDefault="008A1E8C" w:rsidP="008A1E8C">
      <w:pPr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</w:rPr>
        <w:t>Žiri za nagradu Zlatno dleto 2021. koju ULUS dodeljuje kao godišnju nagradu za skulpturu, radio je u sastavu: Radoš Antonijević /vajar, van.prof. na FLU, Lana Vasiljević /vajarka i Ivana Milev / dobitnica prošlogodišnje nagrade “Zlatno dleto”</w:t>
      </w:r>
    </w:p>
    <w:p w:rsidR="008A1E8C" w:rsidRPr="008A1E8C" w:rsidRDefault="008A1E8C" w:rsidP="008A1E8C">
      <w:pPr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</w:rPr>
        <w:t>Zahvaljujemo se svim vajarima i vajarkama koji su učestovali na ULUS-ovim izložbama.</w:t>
      </w:r>
    </w:p>
    <w:p w:rsidR="008A1E8C" w:rsidRPr="008A1E8C" w:rsidRDefault="008A1E8C" w:rsidP="008A1E8C">
      <w:pPr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</w:rPr>
        <w:t>Želimo da naglasimo da izbor za ovogodišnju nagradu nije bio lak jer se u konkurenciji izdvojilo nekoliko umetnika čije stvaralaštvo jednako zaslužuje pažnju.</w:t>
      </w:r>
    </w:p>
    <w:p w:rsidR="008A1E8C" w:rsidRPr="008A1E8C" w:rsidRDefault="008A1E8C" w:rsidP="008A1E8C">
      <w:pPr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</w:rPr>
        <w:t>To su Olivera Parlić, Ana Vujović, Predrag Kešelj i Dragan Rajšić</w:t>
      </w:r>
    </w:p>
    <w:p w:rsidR="008A1E8C" w:rsidRPr="008A1E8C" w:rsidRDefault="008A1E8C" w:rsidP="008A1E8C">
      <w:pPr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</w:rPr>
        <w:t>Žiri je ove godine pri izboru za nagradu uzeo u obzir generacijsku stvaralačku dob, inovativnost skulptoralnog izraza i ideje, kao i senzibilitet i znanje u upotrebi materijala.</w:t>
      </w:r>
    </w:p>
    <w:p w:rsidR="008A1E8C" w:rsidRPr="008A1E8C" w:rsidRDefault="008A1E8C" w:rsidP="008A1E8C">
      <w:pPr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</w:rPr>
        <w:t>Žiri je jednoglasno doneo odluku da je ovogodišnji laureat:</w:t>
      </w:r>
    </w:p>
    <w:p w:rsidR="008A1E8C" w:rsidRPr="008A1E8C" w:rsidRDefault="008A1E8C" w:rsidP="008A1E8C">
      <w:pPr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</w:rPr>
        <w:t>Predrag Kešelj</w:t>
      </w:r>
    </w:p>
    <w:p w:rsidR="008A1E8C" w:rsidRPr="008A1E8C" w:rsidRDefault="008A1E8C" w:rsidP="008A1E8C">
      <w:pPr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</w:rPr>
        <w:t>Predrag Kešelj razvija svoju umetničku praksu kroz artikulaciju prostora skulptorskog rada i kroz mišljanje o adekvatnom tretmanu materijala u svakoj skulptorskoj proceduri. Izuzetnom formalnom jasnoćom u izradi, kao i inžinjerskom veštinom u rešavanju tehničkih uslovljenosti rada, Predrag Kešelj gradi svet misaonih struktura i konteplativnih projekcija. U pitanju su prostorno jasne i tehnički i oblikovno neupitne forme koje su zapravo svedočanstvo usamljenosti i utišanosti savremenog čoveka u uslovima uvek novih i sve agresivnijih društvenih i tehnoloških konstrukata.</w:t>
      </w:r>
    </w:p>
    <w:p w:rsidR="008A1E8C" w:rsidRPr="008A1E8C" w:rsidRDefault="008A1E8C" w:rsidP="008A1E8C">
      <w:pPr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</w:rPr>
        <w:t>Čestitamo dobitniku nagrade i želimo mu uspeh u budućem radu.</w:t>
      </w:r>
    </w:p>
    <w:p w:rsidR="008A1E8C" w:rsidRPr="008A1E8C" w:rsidRDefault="008A1E8C" w:rsidP="008A1E8C">
      <w:pPr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</w:rPr>
        <w:t>Beograd, 27.decembar 2021.</w:t>
      </w:r>
      <w:r w:rsidRPr="008A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E8C" w:rsidRPr="008A1E8C" w:rsidRDefault="008A1E8C" w:rsidP="008A1E8C">
      <w:pPr>
        <w:jc w:val="right"/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</w:rPr>
        <w:t>Radoš Antonijević</w:t>
      </w:r>
    </w:p>
    <w:p w:rsidR="008A1E8C" w:rsidRPr="008A1E8C" w:rsidRDefault="008A1E8C" w:rsidP="008A1E8C">
      <w:pPr>
        <w:jc w:val="right"/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</w:rPr>
        <w:t>Lana Vasiljević</w:t>
      </w:r>
    </w:p>
    <w:p w:rsidR="008C6C1E" w:rsidRPr="008A1E8C" w:rsidRDefault="008A1E8C" w:rsidP="008A1E8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1E8C">
        <w:rPr>
          <w:rFonts w:ascii="Times New Roman" w:hAnsi="Times New Roman" w:cs="Times New Roman"/>
          <w:sz w:val="24"/>
          <w:szCs w:val="24"/>
        </w:rPr>
        <w:t>Ivana Milev</w:t>
      </w:r>
    </w:p>
    <w:sectPr w:rsidR="008C6C1E" w:rsidRPr="008A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8C"/>
    <w:rsid w:val="008A1E8C"/>
    <w:rsid w:val="008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BFEE"/>
  <w15:chartTrackingRefBased/>
  <w15:docId w15:val="{B26CC6A0-F37A-4A04-B1B0-F934BFAF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Prnjat</dc:creator>
  <cp:keywords/>
  <dc:description/>
  <cp:lastModifiedBy>Danilo Prnjat</cp:lastModifiedBy>
  <cp:revision>1</cp:revision>
  <dcterms:created xsi:type="dcterms:W3CDTF">2022-02-10T22:17:00Z</dcterms:created>
  <dcterms:modified xsi:type="dcterms:W3CDTF">2022-02-10T22:18:00Z</dcterms:modified>
</cp:coreProperties>
</file>